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EA" w:rsidRPr="00C4330E" w:rsidRDefault="00080EEA" w:rsidP="00080EEA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433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Список запрещенных продуктов и блюд в </w:t>
      </w:r>
      <w:bookmarkStart w:id="0" w:name="_GoBack"/>
      <w:bookmarkEnd w:id="0"/>
      <w:r w:rsidRPr="00C433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школьных столовых.</w:t>
      </w:r>
    </w:p>
    <w:p w:rsidR="00080EEA" w:rsidRPr="0028790D" w:rsidRDefault="00080EEA" w:rsidP="00080E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8790D">
        <w:rPr>
          <w:rFonts w:ascii="Times New Roman" w:hAnsi="Times New Roman" w:cs="Times New Roman"/>
          <w:sz w:val="28"/>
          <w:szCs w:val="28"/>
          <w:lang w:eastAsia="ru-RU"/>
        </w:rPr>
        <w:t>Школьные столовые и буфеты должны обеспечиваться, в первую очередь, продуктами питания натурального происхождения с высокой пищевой и биологической ценностью.</w:t>
      </w:r>
    </w:p>
    <w:p w:rsidR="00080EEA" w:rsidRPr="0028790D" w:rsidRDefault="00080EEA" w:rsidP="00080EEA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Нормативными правовыми актами в сфере санитарно-эпидемиологического благополучия населения в школьном питании запрещается:</w:t>
      </w:r>
    </w:p>
    <w:p w:rsidR="00080EEA" w:rsidRDefault="00080EEA" w:rsidP="00080EEA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использование: 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непастеризованного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молока;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сердца, печени;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</w:t>
      </w:r>
      <w:proofErr w:type="gram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генетически модифицированного сырья и (или) сырья, содержащего генетически модифицированные источники; 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нейодированной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соли и необогащенной (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нефортифицированной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) железосодержащими витаминами, минералами пшеничной муки высшего и первого сортов; консервы с нарушением герметичности банок, 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консервы, банки с ржавчиной, деформированные, без этикеток; остатков пищи от предыдущих приемов, а также пищи, приготовленной накануне; грибов; пищевой продукции непромышленного (домашнего) приготовления;</w:t>
      </w:r>
      <w:proofErr w:type="gram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острых соусов, кетчупов, жгучих специй (перец, хрен, горчица), уксуса; натурального кофе;</w:t>
      </w:r>
      <w:proofErr w:type="gramEnd"/>
    </w:p>
    <w:p w:rsidR="00080EEA" w:rsidRPr="0028790D" w:rsidRDefault="00080EEA" w:rsidP="00080EEA">
      <w:pPr>
        <w:pStyle w:val="a3"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EEA" w:rsidRDefault="00080EEA" w:rsidP="00080EEA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изготовление в школьной столовой и реализация: простокваши, творога, кефира; фаршированных блинчиков; макарон по–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флотски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>; зельцев, форшмаков, студней, паштетов; кондитерских изделий с кремом; морсов, квасов; жареных во фритюре изделий; яиц всмятку, яичницы – глазуньи; сложных (более четырех компонентов) салатов; салатов, заправленных сметаной и майонезом; окрошки; первых и вторых блюд на основе сухих пищевых концентратов быстрого приготовления;</w:t>
      </w:r>
      <w:proofErr w:type="gramEnd"/>
    </w:p>
    <w:p w:rsidR="00080EEA" w:rsidRPr="0028790D" w:rsidRDefault="00080EEA" w:rsidP="00080E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EEA" w:rsidRDefault="00080EEA" w:rsidP="00080EEA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реализация: фаст-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фудов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— гамбургеров, хот-догов, чипсов, сухариков, 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кириешек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других; продуктов питания (сладкие напитки, молочно-шоколадные батончики и печенья, сырокопченые мясные гастрономические </w:t>
      </w:r>
      <w:r w:rsidRPr="002879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изделия, колбасы и другие) в состав которых входят искусственные красители, консерванты, </w:t>
      </w:r>
      <w:proofErr w:type="spellStart"/>
      <w:r w:rsidRPr="0028790D">
        <w:rPr>
          <w:rFonts w:ascii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28790D">
        <w:rPr>
          <w:rFonts w:ascii="Times New Roman" w:hAnsi="Times New Roman" w:cs="Times New Roman"/>
          <w:sz w:val="28"/>
          <w:szCs w:val="28"/>
          <w:lang w:eastAsia="ru-RU"/>
        </w:rPr>
        <w:t>, усилители вкуса, подсластители.</w:t>
      </w:r>
      <w:proofErr w:type="gramEnd"/>
    </w:p>
    <w:p w:rsidR="00080EEA" w:rsidRPr="0028790D" w:rsidRDefault="00080EEA" w:rsidP="00080E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0EEA" w:rsidRPr="0028790D" w:rsidRDefault="00080EEA" w:rsidP="00080EEA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Комитет </w:t>
      </w:r>
      <w:proofErr w:type="gramStart"/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охраны общественного здоровья Министерства здравоохранения Республики</w:t>
      </w:r>
      <w:proofErr w:type="gramEnd"/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Казахстан информирует, что родители имеют право посетить школьную столовую. При выявлении каких-либо нарушений, родители могут обратиться Комитет охраны общественного здоровья МЗ РК, а также в его территориальные подразделения (контактные данные ДООЗ каждого региона указаны на сайте kooz.dsm.gov.kz/</w:t>
      </w:r>
      <w:proofErr w:type="spellStart"/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ru</w:t>
      </w:r>
      <w:proofErr w:type="spellEnd"/>
      <w:r w:rsidRPr="00287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разделе территориальные департаменты).</w:t>
      </w:r>
    </w:p>
    <w:p w:rsidR="00294DB9" w:rsidRDefault="00294DB9"/>
    <w:sectPr w:rsidR="0029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7E4B"/>
    <w:multiLevelType w:val="hybridMultilevel"/>
    <w:tmpl w:val="43B02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6"/>
    <w:rsid w:val="00080EEA"/>
    <w:rsid w:val="00294DB9"/>
    <w:rsid w:val="00A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Кыдыкова</dc:creator>
  <cp:keywords/>
  <dc:description/>
  <cp:lastModifiedBy>Кыдыкова</cp:lastModifiedBy>
  <cp:revision>2</cp:revision>
  <dcterms:created xsi:type="dcterms:W3CDTF">2020-02-10T02:29:00Z</dcterms:created>
  <dcterms:modified xsi:type="dcterms:W3CDTF">2020-02-10T02:29:00Z</dcterms:modified>
</cp:coreProperties>
</file>